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72" w:rsidRPr="009E2660" w:rsidRDefault="00750A72" w:rsidP="009E2660">
      <w:pPr>
        <w:pStyle w:val="Kop1"/>
        <w:rPr>
          <w:rFonts w:eastAsia="Times New Roman"/>
          <w:color w:val="C45911" w:themeColor="accent2" w:themeShade="BF"/>
          <w:sz w:val="48"/>
          <w:szCs w:val="48"/>
          <w:lang w:val="nl-NL"/>
        </w:rPr>
      </w:pPr>
      <w:r w:rsidRPr="009E2660">
        <w:rPr>
          <w:rFonts w:eastAsia="Times New Roman"/>
          <w:color w:val="C45911" w:themeColor="accent2" w:themeShade="BF"/>
          <w:sz w:val="48"/>
          <w:szCs w:val="48"/>
          <w:lang w:val="nl-NL"/>
        </w:rPr>
        <w:t xml:space="preserve">Formulier kandidaat zib </w:t>
      </w:r>
    </w:p>
    <w:p w:rsidR="00750A72" w:rsidRPr="001361C4" w:rsidRDefault="00750A72" w:rsidP="009E2660">
      <w:pPr>
        <w:pStyle w:val="Kop2"/>
        <w:rPr>
          <w:rFonts w:eastAsia="Times New Roman"/>
          <w:color w:val="404040" w:themeColor="text1" w:themeTint="BF"/>
          <w:lang w:val="nl-NL"/>
        </w:rPr>
      </w:pPr>
      <w:r w:rsidRPr="001361C4">
        <w:rPr>
          <w:rFonts w:eastAsia="Times New Roman"/>
          <w:color w:val="404040" w:themeColor="text1" w:themeTint="BF"/>
          <w:lang w:val="nl-NL"/>
        </w:rPr>
        <w:t>Bij aanmelding bij zib</w:t>
      </w:r>
      <w:r w:rsidR="008167FB" w:rsidRPr="001361C4">
        <w:rPr>
          <w:rFonts w:eastAsia="Times New Roman"/>
          <w:color w:val="404040" w:themeColor="text1" w:themeTint="BF"/>
          <w:lang w:val="nl-NL"/>
        </w:rPr>
        <w:t>-</w:t>
      </w:r>
      <w:r w:rsidRPr="001361C4">
        <w:rPr>
          <w:rFonts w:eastAsia="Times New Roman"/>
          <w:color w:val="404040" w:themeColor="text1" w:themeTint="BF"/>
          <w:lang w:val="nl-NL"/>
        </w:rPr>
        <w:t>centrum</w:t>
      </w:r>
      <w:r w:rsidR="008167FB" w:rsidRPr="001361C4">
        <w:rPr>
          <w:rFonts w:eastAsia="Times New Roman"/>
          <w:color w:val="404040" w:themeColor="text1" w:themeTint="BF"/>
          <w:lang w:val="nl-NL"/>
        </w:rPr>
        <w:t xml:space="preserve"> dienen</w:t>
      </w:r>
      <w:r w:rsidRPr="001361C4">
        <w:rPr>
          <w:rFonts w:eastAsia="Times New Roman"/>
          <w:color w:val="404040" w:themeColor="text1" w:themeTint="BF"/>
          <w:lang w:val="nl-NL"/>
        </w:rPr>
        <w:t xml:space="preserve"> </w:t>
      </w:r>
      <w:r w:rsidRPr="001361C4">
        <w:rPr>
          <w:rFonts w:eastAsia="Times New Roman"/>
          <w:color w:val="404040" w:themeColor="text1" w:themeTint="BF"/>
          <w:u w:val="single"/>
          <w:lang w:val="nl-NL"/>
        </w:rPr>
        <w:t xml:space="preserve">minimaal </w:t>
      </w:r>
      <w:r w:rsidRPr="001361C4">
        <w:rPr>
          <w:rFonts w:eastAsia="Times New Roman"/>
          <w:color w:val="404040" w:themeColor="text1" w:themeTint="BF"/>
          <w:lang w:val="nl-NL"/>
        </w:rPr>
        <w:t xml:space="preserve">deze 3 onderdelen van de zib </w:t>
      </w:r>
      <w:r w:rsidR="008167FB" w:rsidRPr="001361C4">
        <w:rPr>
          <w:rFonts w:eastAsia="Times New Roman"/>
          <w:color w:val="404040" w:themeColor="text1" w:themeTint="BF"/>
          <w:lang w:val="nl-NL"/>
        </w:rPr>
        <w:t>ingevuld te worden</w:t>
      </w:r>
      <w:r w:rsidR="001361C4" w:rsidRPr="001361C4">
        <w:rPr>
          <w:rFonts w:eastAsia="Times New Roman"/>
          <w:color w:val="404040" w:themeColor="text1" w:themeTint="BF"/>
          <w:lang w:val="nl-NL"/>
        </w:rPr>
        <w:t xml:space="preserve"> in zowel</w:t>
      </w:r>
      <w:r w:rsidR="00643FFB">
        <w:rPr>
          <w:rFonts w:eastAsia="Times New Roman"/>
          <w:color w:val="404040" w:themeColor="text1" w:themeTint="BF"/>
          <w:lang w:val="nl-NL"/>
        </w:rPr>
        <w:t xml:space="preserve"> het</w:t>
      </w:r>
      <w:r w:rsidR="001361C4" w:rsidRPr="001361C4">
        <w:rPr>
          <w:rFonts w:eastAsia="Times New Roman"/>
          <w:color w:val="404040" w:themeColor="text1" w:themeTint="BF"/>
          <w:lang w:val="nl-NL"/>
        </w:rPr>
        <w:t xml:space="preserve"> Nederlands als Engels</w:t>
      </w:r>
      <w:r w:rsidRPr="001361C4">
        <w:rPr>
          <w:rFonts w:eastAsia="Times New Roman"/>
          <w:color w:val="404040" w:themeColor="text1" w:themeTint="BF"/>
          <w:lang w:val="nl-NL"/>
        </w:rPr>
        <w:t>. Eventuele andere informatie (</w:t>
      </w:r>
      <w:r w:rsidR="008167FB" w:rsidRPr="001361C4">
        <w:rPr>
          <w:rFonts w:eastAsia="Times New Roman"/>
          <w:color w:val="404040" w:themeColor="text1" w:themeTint="BF"/>
          <w:lang w:val="nl-NL"/>
        </w:rPr>
        <w:t>inclusief visualisaties</w:t>
      </w:r>
      <w:r w:rsidRPr="001361C4">
        <w:rPr>
          <w:rFonts w:eastAsia="Times New Roman"/>
          <w:color w:val="404040" w:themeColor="text1" w:themeTint="BF"/>
          <w:lang w:val="nl-NL"/>
        </w:rPr>
        <w:t xml:space="preserve">) </w:t>
      </w:r>
      <w:r w:rsidR="008167FB" w:rsidRPr="001361C4">
        <w:rPr>
          <w:rFonts w:eastAsia="Times New Roman"/>
          <w:color w:val="404040" w:themeColor="text1" w:themeTint="BF"/>
          <w:lang w:val="nl-NL"/>
        </w:rPr>
        <w:t>kunnen aan het einde van dit document toegevoegd worden</w:t>
      </w:r>
      <w:r w:rsidRPr="001361C4">
        <w:rPr>
          <w:rFonts w:eastAsia="Times New Roman"/>
          <w:color w:val="404040" w:themeColor="text1" w:themeTint="BF"/>
          <w:lang w:val="nl-NL"/>
        </w:rPr>
        <w:t xml:space="preserve">. </w:t>
      </w:r>
    </w:p>
    <w:p w:rsidR="00750A72" w:rsidRDefault="00750A72" w:rsidP="00750A72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</w:p>
    <w:p w:rsidR="001361C4" w:rsidRPr="009E2660" w:rsidRDefault="001361C4" w:rsidP="00750A72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  <w:r>
        <w:rPr>
          <w:rFonts w:asciiTheme="majorHAnsi" w:eastAsia="Times New Roman" w:hAnsiTheme="majorHAnsi" w:cstheme="majorHAnsi"/>
          <w:noProof/>
          <w:color w:val="000000"/>
          <w:sz w:val="23"/>
          <w:szCs w:val="23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32B61" wp14:editId="30F3FA7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801904" cy="0"/>
                <wp:effectExtent l="0" t="12700" r="15240" b="127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9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DC50" id="Rechte verbindingslijn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5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f1xQEAANgDAAAOAAAAZHJzL2Uyb0RvYy54bWysU9uO0zAQfUfiHyy/UycVLSVqug+7ghcE&#10;1bJ8gOuMGyPfZJsm/XvGTppFgIRAvDi+zDkz58xkfzcaTS4QonK2pfWqogSscJ2y55Z+eXr3akdJ&#10;TNx2XDsLLb1CpHeHly/2g29g7XqnOwgESWxsBt/SPiXfMBZFD4bHlfNg8VG6YHjCYzizLvAB2Y1m&#10;66rassGFzgcnIEa8fZge6aHwSwkifZIyQiK6pVhbKmso6ymv7LDnzTlw3ysxl8H/oQrDlcWkC9UD&#10;T5x8C+oXKqNEcNHJtBLOMCelElA0oJq6+knN5557KFrQnOgXm+L/oxUfL8dAVNfSLSWWG2zRI4g+&#10;QW7qSdncyKjVV0u22avBxwYh9/YY5lP0x5CFjzKY/EVJZCz+Xhd/YUxE4OVmV9Vvq9eUiNsbewb6&#10;ENN7cIbkTUu1slk6b/jlQ0yYDENvIflaWzK0dL3bvNnkwliubKql7NJVwxT2CBL1Yfa60JXJgnsd&#10;yIXjTHAhwKZ1ocikGJ1hUmm9AKs/A+f4DIUydX8DXhAls7NpARtlXfhd9jTWc8lyir85MOnOFpxc&#10;dy1dKtbg+BQL51HP8/njucCff8jDdwAAAP//AwBQSwMEFAAGAAgAAAAhANwe/iXcAAAABAEAAA8A&#10;AABkcnMvZG93bnJldi54bWxMj81OwzAQhO9IfQdrK3GjTvgrTeNUqAioOCClgODoxtskwl5HsdsG&#10;np6FCz3Ozmrmm3wxOCv22IfWk4J0koBAqrxpqVbw+nJ/dgMiRE1GW0+o4AsDLIrRSa4z4w9U4n4d&#10;a8EhFDKtoImxy6QMVYNOh4nvkNjb+t7pyLKvpen1gcOdledJci2dbokbGt3hssHqc71zCp7tctW9&#10;fVyGsqyG9PHp6s68P3wrdToebucgIg7x/xl+8RkdCmba+B2ZIKwCHhL5OgPB5iy9mILY/GlZ5PIY&#10;vvgBAAD//wMAUEsBAi0AFAAGAAgAAAAhALaDOJL+AAAA4QEAABMAAAAAAAAAAAAAAAAAAAAAAFtD&#10;b250ZW50X1R5cGVzXS54bWxQSwECLQAUAAYACAAAACEAOP0h/9YAAACUAQAACwAAAAAAAAAAAAAA&#10;AAAvAQAAX3JlbHMvLnJlbHNQSwECLQAUAAYACAAAACEA8ysn9cUBAADYAwAADgAAAAAAAAAAAAAA&#10;AAAuAgAAZHJzL2Uyb0RvYy54bWxQSwECLQAUAAYACAAAACEA3B7+JdwAAAAEAQAADwAAAAAAAAAA&#10;AAAAAAAfBAAAZHJzL2Rvd25yZXYueG1sUEsFBgAAAAAEAAQA8wAAACgFAAAAAA==&#10;" strokecolor="#ed7d31 [3205]" strokeweight="2.25pt">
                <v:stroke joinstyle="miter"/>
              </v:lin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361C4" w:rsidRPr="007216D6" w:rsidTr="007216D6">
        <w:tc>
          <w:tcPr>
            <w:tcW w:w="9010" w:type="dxa"/>
          </w:tcPr>
          <w:p w:rsidR="001361C4" w:rsidRDefault="006E704C" w:rsidP="00C20EFB">
            <w:pP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 xml:space="preserve">De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>Clinical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 xml:space="preserve"> Risk Score (CRS) is een </w:t>
            </w:r>
            <w:r w:rsidR="00C20EFB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>p</w:t>
            </w:r>
            <w: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>reoperatieve</w:t>
            </w:r>
            <w:r w:rsidR="00C20EFB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 xml:space="preserve"> prognose index</w:t>
            </w:r>
            <w:r w:rsidR="007216D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 xml:space="preserve">. Een </w:t>
            </w:r>
            <w:r w:rsidR="007216D6" w:rsidRPr="007216D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u w:val="single"/>
                <w:lang w:val="nl-NL"/>
              </w:rPr>
              <w:t>lage</w:t>
            </w:r>
            <w:r w:rsidR="007216D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 xml:space="preserve"> score veronderstelt een grotere kans op (5 </w:t>
            </w:r>
            <w:proofErr w:type="spellStart"/>
            <w:r w:rsidR="007216D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>jaars</w:t>
            </w:r>
            <w:proofErr w:type="spellEnd"/>
            <w:r w:rsidR="007216D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 xml:space="preserve">) overleving waarbij bij deze patiënten in aanmerking kunnen komen voor deze zware operatie. </w:t>
            </w:r>
          </w:p>
        </w:tc>
      </w:tr>
      <w:tr w:rsidR="001361C4" w:rsidRPr="007216D6" w:rsidTr="007216D6">
        <w:trPr>
          <w:trHeight w:val="1424"/>
        </w:trPr>
        <w:tc>
          <w:tcPr>
            <w:tcW w:w="9010" w:type="dxa"/>
          </w:tcPr>
          <w:p w:rsidR="001361C4" w:rsidRDefault="001361C4" w:rsidP="001361C4">
            <w:pP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</w:pPr>
          </w:p>
        </w:tc>
      </w:tr>
    </w:tbl>
    <w:p w:rsidR="008167FB" w:rsidRPr="001361C4" w:rsidRDefault="00750A72" w:rsidP="008167FB">
      <w:pPr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</w:pPr>
      <w:r w:rsidRPr="00643FFB">
        <w:rPr>
          <w:rStyle w:val="Kop2Char"/>
          <w:color w:val="C45911" w:themeColor="accent2" w:themeShade="BF"/>
          <w:lang w:val="nl-NL"/>
        </w:rPr>
        <w:t>1.1</w:t>
      </w:r>
      <w:r w:rsidR="00643FFB">
        <w:rPr>
          <w:rStyle w:val="Kop2Char"/>
          <w:color w:val="C45911" w:themeColor="accent2" w:themeShade="BF"/>
          <w:lang w:val="nl-NL"/>
        </w:rPr>
        <w:tab/>
      </w:r>
      <w:r w:rsidRPr="00643FFB">
        <w:rPr>
          <w:rStyle w:val="Kop2Char"/>
          <w:color w:val="C45911" w:themeColor="accent2" w:themeShade="BF"/>
          <w:lang w:val="nl-NL"/>
        </w:rPr>
        <w:t>Concept</w:t>
      </w:r>
      <w:r w:rsidRPr="00643FFB">
        <w:rPr>
          <w:rStyle w:val="Kop2Char"/>
          <w:color w:val="C45911" w:themeColor="accent2" w:themeShade="BF"/>
          <w:lang w:val="nl-NL"/>
        </w:rPr>
        <w:br/>
      </w:r>
      <w:r w:rsidRPr="001361C4"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  <w:t xml:space="preserve">Beschrijf de inhoud van het concept. </w:t>
      </w:r>
    </w:p>
    <w:p w:rsidR="009E2660" w:rsidRDefault="009E2660" w:rsidP="008167FB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</w:p>
    <w:p w:rsidR="008167FB" w:rsidRPr="001361C4" w:rsidRDefault="001361C4" w:rsidP="008167FB">
      <w:pPr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</w:pPr>
      <w:r>
        <w:rPr>
          <w:rFonts w:asciiTheme="majorHAnsi" w:eastAsia="Times New Roman" w:hAnsiTheme="majorHAnsi" w:cstheme="majorHAnsi"/>
          <w:noProof/>
          <w:color w:val="000000"/>
          <w:sz w:val="23"/>
          <w:szCs w:val="23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-10886</wp:posOffset>
                </wp:positionH>
                <wp:positionV relativeFrom="paragraph">
                  <wp:posOffset>97155</wp:posOffset>
                </wp:positionV>
                <wp:extent cx="5801904" cy="0"/>
                <wp:effectExtent l="0" t="12700" r="15240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9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93F34" id="Rechte verbindingslijn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7.65pt" to="45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rMxQEAANgDAAAOAAAAZHJzL2Uyb0RvYy54bWysU9uO0zAQfUfiHyy/UyfVFkrUdB92BS8I&#10;qmX5ANcZN0a+yTZN+veMnTSLAAntihfHlzln5pyZ7G5Ho8kZQlTOtrReVZSAFa5T9tTSb48f3mwp&#10;iYnbjmtnoaUXiPR2//rVbvANrF3vdAeBIImNzeBb2qfkG8ai6MHwuHIeLD5KFwxPeAwn1gU+ILvR&#10;bF1Vb9ngQueDExAj3t5Pj3Rf+KUEkb5IGSER3VKsLZU1lPWYV7bf8eYUuO+VmMvgL6jCcGUx6UJ1&#10;zxMnP4L6g8ooEVx0Mq2EM8xJqQQUDaimrn5T87XnHooWNCf6xab4/2jF5/MhENW19IYSyw226AFE&#10;nyA39ahsbmTU6rslN9mrwccGIXf2EOZT9IeQhY8ymPxFSWQs/l4Wf2FMRODlZlvV7ytMJK5v7Ano&#10;Q0wfwRmSNy3VymbpvOHnTzFhMgy9huRrbcnQ0vV2826TC2O5sqmWsksXDVPYA0jUh9nrQlcmC+50&#10;IGeOM8GFAJvWhSKTYnSGSaX1Aqz+DZzjMxTK1D0HvCBKZmfTAjbKuvC37Gms55LlFH91YNKdLTi6&#10;7lK6VKzB8SkWzqOe5/PXc4E//ZD7nwAAAP//AwBQSwMEFAAGAAgAAAAhAHqfEIzfAAAACAEAAA8A&#10;AABkcnMvZG93bnJldi54bWxMj8FOwzAQRO9I/IO1SNxaJ4UCDXGqqgioOCClgMrRjZckwl5HsdsG&#10;vr6LOMBxZ0azb/L54KzYYx9aTwrScQICqfKmpVrB68v96AZEiJqMtp5QwRcGmBenJ7nOjD9Qift1&#10;rAWXUMi0gibGLpMyVA06Hca+Q2Lvw/dORz77WppeH7jcWTlJkivpdEv8odEdLhusPtc7p+DZLlfd&#10;2/tlKMtqSB+fpndm8/Ct1PnZsLgFEXGIf2H4wWd0KJhp63dkgrAKRuk1J1mfXoBgf5ZOeNv2V5BF&#10;Lv8PKI4AAAD//wMAUEsBAi0AFAAGAAgAAAAhALaDOJL+AAAA4QEAABMAAAAAAAAAAAAAAAAAAAAA&#10;AFtDb250ZW50X1R5cGVzXS54bWxQSwECLQAUAAYACAAAACEAOP0h/9YAAACUAQAACwAAAAAAAAAA&#10;AAAAAAAvAQAAX3JlbHMvLnJlbHNQSwECLQAUAAYACAAAACEAodsazMUBAADYAwAADgAAAAAAAAAA&#10;AAAAAAAuAgAAZHJzL2Uyb0RvYy54bWxQSwECLQAUAAYACAAAACEAep8QjN8AAAAIAQAADwAAAAAA&#10;AAAAAAAAAAAfBAAAZHJzL2Rvd25yZXYueG1sUEsFBgAAAAAEAAQA8wAAACsFAAAAAA==&#10;" strokecolor="#ed7d31 [3205]" strokeweight="2.25pt">
                <v:stroke joinstyle="miter"/>
              </v:line>
            </w:pict>
          </mc:Fallback>
        </mc:AlternateContent>
      </w:r>
      <w:r w:rsidR="00750A72" w:rsidRPr="009E2660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br/>
      </w:r>
      <w:r w:rsidR="00750A72" w:rsidRPr="009E2660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br/>
      </w:r>
      <w:r w:rsidR="00750A72" w:rsidRPr="00643FFB">
        <w:rPr>
          <w:rStyle w:val="Kop2Char"/>
          <w:color w:val="C45911" w:themeColor="accent2" w:themeShade="BF"/>
          <w:lang w:val="nl-NL"/>
        </w:rPr>
        <w:t>1.3</w:t>
      </w:r>
      <w:r w:rsidR="00643FFB">
        <w:rPr>
          <w:rStyle w:val="Kop2Char"/>
          <w:color w:val="C45911" w:themeColor="accent2" w:themeShade="BF"/>
          <w:lang w:val="nl-NL"/>
        </w:rPr>
        <w:tab/>
      </w:r>
      <w:proofErr w:type="spellStart"/>
      <w:r w:rsidR="00750A72" w:rsidRPr="00643FFB">
        <w:rPr>
          <w:rStyle w:val="Kop2Char"/>
          <w:color w:val="C45911" w:themeColor="accent2" w:themeShade="BF"/>
          <w:lang w:val="nl-NL"/>
        </w:rPr>
        <w:t>Purpose</w:t>
      </w:r>
      <w:proofErr w:type="spellEnd"/>
      <w:r w:rsidR="00750A72" w:rsidRPr="00643FFB">
        <w:rPr>
          <w:rStyle w:val="Kop2Char"/>
          <w:color w:val="C45911" w:themeColor="accent2" w:themeShade="BF"/>
          <w:lang w:val="nl-NL"/>
        </w:rPr>
        <w:br/>
      </w:r>
      <w:r w:rsidR="00750A72" w:rsidRPr="001361C4"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  <w:t>Zo kort en duidelijk mogelijke beschrijving van het doel van het concept dat wordt beschreven in de bouwsteen</w:t>
      </w:r>
      <w:r w:rsidR="00643FFB"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  <w:t>.</w:t>
      </w:r>
    </w:p>
    <w:tbl>
      <w:tblPr>
        <w:tblStyle w:val="Tabelraster"/>
        <w:tblpPr w:leftFromText="141" w:rightFromText="141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0042C5" w:rsidRPr="007216D6" w:rsidTr="000042C5">
        <w:tc>
          <w:tcPr>
            <w:tcW w:w="9236" w:type="dxa"/>
          </w:tcPr>
          <w:p w:rsidR="000042C5" w:rsidRPr="000042C5" w:rsidRDefault="000042C5" w:rsidP="000042C5">
            <w:pPr>
              <w:rPr>
                <w:lang w:val="nl-NL"/>
              </w:rPr>
            </w:pPr>
            <w:r>
              <w:rPr>
                <w:lang w:val="nl-NL"/>
              </w:rPr>
              <w:t xml:space="preserve">De CRS of ook wel </w:t>
            </w:r>
            <w:proofErr w:type="spellStart"/>
            <w:r>
              <w:rPr>
                <w:lang w:val="nl-NL"/>
              </w:rPr>
              <w:t>Fong</w:t>
            </w:r>
            <w:proofErr w:type="spellEnd"/>
            <w:r>
              <w:rPr>
                <w:lang w:val="nl-NL"/>
              </w:rPr>
              <w:t xml:space="preserve"> CRS genoemd wordt</w:t>
            </w:r>
            <w:r w:rsidRPr="000042C5">
              <w:rPr>
                <w:lang w:val="nl-NL"/>
              </w:rPr>
              <w:t xml:space="preserve"> gebruikt om te bepalen of een patiënt met colorectaal kanker met metastasen in de lever in aanmerking komt voor een partiele leverresectie</w:t>
            </w:r>
            <w:r>
              <w:rPr>
                <w:lang w:val="nl-NL"/>
              </w:rPr>
              <w:t xml:space="preserve">. </w:t>
            </w:r>
          </w:p>
        </w:tc>
      </w:tr>
    </w:tbl>
    <w:p w:rsidR="00742DBC" w:rsidRDefault="00742DBC" w:rsidP="008167FB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</w:p>
    <w:p w:rsidR="008167FB" w:rsidRDefault="000042C5" w:rsidP="008167FB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t xml:space="preserve">Zie ook </w:t>
      </w:r>
      <w:bookmarkStart w:id="0" w:name="_GoBack"/>
      <w:r w:rsidR="00742DBC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fldChar w:fldCharType="begin"/>
      </w:r>
      <w:r w:rsidR="00742DBC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instrText xml:space="preserve"> HYPERLINK "</w:instrText>
      </w:r>
      <w:r w:rsidR="00742DBC" w:rsidRPr="00742DBC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instrText>https://www.mdcalc.com/fong-clinical-risk-score-colorectal-cancer-recurrence</w:instrText>
      </w:r>
      <w:r w:rsidR="00742DBC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instrText xml:space="preserve">" </w:instrText>
      </w:r>
      <w:r w:rsidR="00742DBC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fldChar w:fldCharType="separate"/>
      </w:r>
      <w:r w:rsidR="00742DBC" w:rsidRPr="005335AB">
        <w:rPr>
          <w:rStyle w:val="Hyperlink"/>
          <w:rFonts w:asciiTheme="majorHAnsi" w:eastAsia="Times New Roman" w:hAnsiTheme="majorHAnsi" w:cstheme="majorHAnsi"/>
          <w:sz w:val="23"/>
          <w:szCs w:val="23"/>
          <w:lang w:val="nl-NL"/>
        </w:rPr>
        <w:t>https://www.mdcalc.com/fong-clinical-risk-score-colorectal-cancer-recurrence</w:t>
      </w:r>
      <w:r w:rsidR="00742DBC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fldChar w:fldCharType="end"/>
      </w:r>
      <w:bookmarkEnd w:id="0"/>
    </w:p>
    <w:p w:rsidR="00742DBC" w:rsidRPr="000042C5" w:rsidRDefault="00742DBC" w:rsidP="008167FB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</w:p>
    <w:p w:rsidR="001361C4" w:rsidRPr="000042C5" w:rsidRDefault="001361C4" w:rsidP="008167FB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</w:p>
    <w:p w:rsidR="001361C4" w:rsidRPr="000042C5" w:rsidRDefault="001361C4" w:rsidP="008167FB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  <w:r>
        <w:rPr>
          <w:rFonts w:asciiTheme="majorHAnsi" w:eastAsia="Times New Roman" w:hAnsiTheme="majorHAnsi" w:cstheme="majorHAnsi"/>
          <w:noProof/>
          <w:color w:val="000000"/>
          <w:sz w:val="23"/>
          <w:szCs w:val="23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57D16" wp14:editId="603C9EA4">
                <wp:simplePos x="0" y="0"/>
                <wp:positionH relativeFrom="column">
                  <wp:posOffset>-11430</wp:posOffset>
                </wp:positionH>
                <wp:positionV relativeFrom="paragraph">
                  <wp:posOffset>120741</wp:posOffset>
                </wp:positionV>
                <wp:extent cx="5801360" cy="0"/>
                <wp:effectExtent l="0" t="12700" r="15240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5165B" id="Rechte verbindingslijn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5pt" to="455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VFxQEAANgDAAAOAAAAZHJzL2Uyb0RvYy54bWysU8GO0zAQvSPxD5bvNElRlypquoddwQVB&#10;tbAf4DrjxsgeW7Zp0r9n7GazK0BCIC6OxzNv5r2Zye52soadIUTtsOPNquYMULpe46njj1/fv9ly&#10;FpPAXhiH0PELRH67f/1qN/oW1m5wpofAKAnGdvQdH1LybVVFOYAVceU8IDmVC1YkMsOp6oMYKbs1&#10;1bqub6rRhd4HJyFGer2/Ovm+5FcKZPqsVITETMeJWypnKOcxn9V+J9pTEH7QcqYh/oGFFRqp6JLq&#10;XiTBvgf9SyqrZXDRqbSSzlZOKS2haCA1Tf2Tmi+D8FC0UHOiX9oU/19a+el8CEz3Hd9whsLSiB5A&#10;DgnyUI8a8yCj0d+QbXKvRh9bgtzhIcxW9IeQhU8q2PwlSWwq/b0s/YUpMUmPm23dvL2hMcgnX/UM&#10;9CGmD+Asy5eOG41ZumjF+WNMVIxCn0Lys0E2dny93bwrxKrM7Mql3NLFwDXsARTpo+pNSVc2C+5M&#10;YGdBOyGkBEzrrI0KGKToDFPamAVY/xk4x2colK37G/CCKJUdpgVsNbrwu+ppambK6hpP9F/oztej&#10;6y9lSsVB61MUzque9/OlXeDPP+T+BwAAAP//AwBQSwMEFAAGAAgAAAAhANUZ0bbeAAAACAEAAA8A&#10;AABkcnMvZG93bnJldi54bWxMj81OwzAQhO+VeAdrkbi1ThBUNMSpUBE/6qFS2iI4uvGSRNjrKHbb&#10;0KdnKw5w3JnR7Df5fHBWHLAPrScF6SQBgVR501KtYLt5Gt+BCFGT0dYTKvjGAPPiYpTrzPgjlXhY&#10;x1pwCYVMK2hi7DIpQ9Wg02HiOyT2Pn3vdOSzr6Xp9ZHLnZXXSTKVTrfEHxrd4aLB6mu9dwpWdvHa&#10;vX3chLKshvRlefto3p9PSl1dDg/3ICIO8S8MZ3xGh4KZdn5PJgirYJwyeWR9xpPYn6VnYfcryCKX&#10;/wcUPwAAAP//AwBQSwECLQAUAAYACAAAACEAtoM4kv4AAADhAQAAEwAAAAAAAAAAAAAAAAAAAAAA&#10;W0NvbnRlbnRfVHlwZXNdLnhtbFBLAQItABQABgAIAAAAIQA4/SH/1gAAAJQBAAALAAAAAAAAAAAA&#10;AAAAAC8BAABfcmVscy8ucmVsc1BLAQItABQABgAIAAAAIQBuAVVFxQEAANgDAAAOAAAAAAAAAAAA&#10;AAAAAC4CAABkcnMvZTJvRG9jLnhtbFBLAQItABQABgAIAAAAIQDVGdG23gAAAAgBAAAPAAAAAAAA&#10;AAAAAAAAAB8EAABkcnMvZG93bnJldi54bWxQSwUGAAAAAAQABADzAAAAKgUAAAAA&#10;" strokecolor="#ed7d31 [3205]" strokeweight="2.25pt">
                <v:stroke joinstyle="miter"/>
              </v:line>
            </w:pict>
          </mc:Fallback>
        </mc:AlternateContent>
      </w:r>
    </w:p>
    <w:p w:rsidR="001361C4" w:rsidRPr="000042C5" w:rsidRDefault="001361C4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  <w:r w:rsidRPr="000042C5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br w:type="page"/>
      </w:r>
    </w:p>
    <w:p w:rsidR="008167FB" w:rsidRPr="001361C4" w:rsidRDefault="001361C4" w:rsidP="008167FB">
      <w:pPr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</w:pPr>
      <w:r>
        <w:rPr>
          <w:rFonts w:asciiTheme="majorHAnsi" w:eastAsia="Times New Roman" w:hAnsiTheme="majorHAnsi" w:cstheme="majorHAnsi"/>
          <w:noProof/>
          <w:color w:val="000000"/>
          <w:sz w:val="23"/>
          <w:szCs w:val="23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AC962" wp14:editId="20CC7DB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801360" cy="0"/>
                <wp:effectExtent l="0" t="12700" r="15240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712A3" id="Rechte verbindingslijn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h8xQEAANgDAAAOAAAAZHJzL2Uyb0RvYy54bWysU9uO0zAQfUfiHyy/UydF3VZR033YFbwg&#10;qBb2A1xn3Bj5Jts06d8zdtIsAiQE4sXxZc6ZOWcm+/vRaHKBEJWzLa1XFSVgheuUPbf0+cu7NztK&#10;YuK249pZaOkVIr0/vH61H3wDa9c73UEgSGJjM/iW9in5hrEoejA8rpwHi4/SBcMTHsOZdYEPyG40&#10;W1fVHRtc6HxwAmLE28fpkR4Kv5Qg0icpIySiW4q1pbKGsp7yyg573pwD970Scxn8H6owXFlMulA9&#10;8sTJt6B+oTJKBBedTCvhDHNSKgFFA6qpq5/UfO65h6IFzYl+sSn+P1rx8XIMRHUt3VJiucEWPYHo&#10;E+SmnpTNjYxafbVkm70afGwQ8mCPYT5FfwxZ+CiDyV+URMbi73XxF8ZEBF5udlX99g7bIG5v7AXo&#10;Q0zvwRmSNy3VymbpvOGXDzFhMgy9heRrbcnQ0vVus93kwliubKql7NJVwxT2BBL1Yfa60JXJggcd&#10;yIXjTHAhwKZ1ocikGJ1hUmm9AKs/A+f4DIUydX8DXhAls7NpARtlXfhd9jTWc8lyir85MOnOFpxc&#10;dy1dKtbg+BQL51HP8/njucBffsjDdwAAAP//AwBQSwMEFAAGAAgAAAAhAG+lMtLdAAAABAEAAA8A&#10;AABkcnMvZG93bnJldi54bWxMj8FOwzAQRO9I/IO1SNyok1KqksapUBEU9YCUFkSPbrwkEfY6it02&#10;8PUsXOA0Gs1q5m2+GJwVR+xD60lBOkpAIFXetFQreNk+XM1AhKjJaOsJFXxigEVxfpbrzPgTlXjc&#10;xFpwCYVMK2hi7DIpQ9Wg02HkOyTO3n3vdGTb19L0+sTlzspxkkyl0y3xQqM7XDZYfWwOTsGzXT51&#10;r7tJKMtqSFfrm3vz9vil1OXFcDcHEXGIf8fwg8/oUDDT3h/IBGEV8CNRwZiFw9v0egpi/+tlkcv/&#10;8MU3AAAA//8DAFBLAQItABQABgAIAAAAIQC2gziS/gAAAOEBAAATAAAAAAAAAAAAAAAAAAAAAABb&#10;Q29udGVudF9UeXBlc10ueG1sUEsBAi0AFAAGAAgAAAAhADj9If/WAAAAlAEAAAsAAAAAAAAAAAAA&#10;AAAALwEAAF9yZWxzLy5yZWxzUEsBAi0AFAAGAAgAAAAhADzxaHzFAQAA2AMAAA4AAAAAAAAAAAAA&#10;AAAALgIAAGRycy9lMm9Eb2MueG1sUEsBAi0AFAAGAAgAAAAhAG+lMtLdAAAABAEAAA8AAAAAAAAA&#10;AAAAAAAAHwQAAGRycy9kb3ducmV2LnhtbFBLBQYAAAAABAAEAPMAAAApBQAAAAA=&#10;" strokecolor="#ed7d31 [3205]" strokeweight="2.25pt">
                <v:stroke joinstyle="miter"/>
              </v:line>
            </w:pict>
          </mc:Fallback>
        </mc:AlternateContent>
      </w:r>
      <w:r w:rsidR="00750A72" w:rsidRPr="007216D6"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  <w:br/>
      </w:r>
      <w:r w:rsidR="00750A72" w:rsidRPr="00643FFB">
        <w:rPr>
          <w:rStyle w:val="Kop2Char"/>
          <w:color w:val="C45911" w:themeColor="accent2" w:themeShade="BF"/>
          <w:lang w:val="nl-NL"/>
        </w:rPr>
        <w:t>1.4</w:t>
      </w:r>
      <w:r w:rsidR="00643FFB">
        <w:rPr>
          <w:rStyle w:val="Kop2Char"/>
          <w:color w:val="C45911" w:themeColor="accent2" w:themeShade="BF"/>
          <w:lang w:val="nl-NL"/>
        </w:rPr>
        <w:tab/>
      </w:r>
      <w:proofErr w:type="spellStart"/>
      <w:r w:rsidR="00750A72" w:rsidRPr="00643FFB">
        <w:rPr>
          <w:rStyle w:val="Kop2Char"/>
          <w:color w:val="C45911" w:themeColor="accent2" w:themeShade="BF"/>
          <w:lang w:val="nl-NL"/>
        </w:rPr>
        <w:t>Patient</w:t>
      </w:r>
      <w:proofErr w:type="spellEnd"/>
      <w:r w:rsidR="00750A72" w:rsidRPr="00643FFB">
        <w:rPr>
          <w:rStyle w:val="Kop2Char"/>
          <w:color w:val="C45911" w:themeColor="accent2" w:themeShade="BF"/>
          <w:lang w:val="nl-NL"/>
        </w:rPr>
        <w:t> </w:t>
      </w:r>
      <w:proofErr w:type="spellStart"/>
      <w:r w:rsidR="00750A72" w:rsidRPr="00643FFB">
        <w:rPr>
          <w:rStyle w:val="Kop2Char"/>
          <w:color w:val="C45911" w:themeColor="accent2" w:themeShade="BF"/>
          <w:lang w:val="nl-NL"/>
        </w:rPr>
        <w:t>Population</w:t>
      </w:r>
      <w:proofErr w:type="spellEnd"/>
      <w:r w:rsidR="00750A72" w:rsidRPr="00643FFB">
        <w:rPr>
          <w:rStyle w:val="Kop2Char"/>
          <w:color w:val="C45911" w:themeColor="accent2" w:themeShade="BF"/>
          <w:lang w:val="nl-NL"/>
        </w:rPr>
        <w:br/>
      </w:r>
      <w:r w:rsidR="00750A72" w:rsidRPr="001361C4"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  <w:t>Beschrijving van de groep patiënten waar</w:t>
      </w:r>
      <w:r w:rsidR="00643FFB"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  <w:t>op</w:t>
      </w:r>
      <w:r w:rsidR="00750A72" w:rsidRPr="001361C4">
        <w:rPr>
          <w:rFonts w:asciiTheme="majorHAnsi" w:eastAsia="Times New Roman" w:hAnsiTheme="majorHAnsi" w:cstheme="majorHAnsi"/>
          <w:i/>
          <w:iCs/>
          <w:color w:val="000000"/>
          <w:sz w:val="23"/>
          <w:szCs w:val="23"/>
          <w:lang w:val="nl-NL"/>
        </w:rPr>
        <w:t xml:space="preserve"> de bouwsteen van toepassing is.</w:t>
      </w:r>
    </w:p>
    <w:tbl>
      <w:tblPr>
        <w:tblStyle w:val="Tabelraster"/>
        <w:tblpPr w:leftFromText="141" w:rightFromText="141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361C4" w:rsidRPr="007216D6" w:rsidTr="00742DBC">
        <w:tc>
          <w:tcPr>
            <w:tcW w:w="9010" w:type="dxa"/>
          </w:tcPr>
          <w:p w:rsidR="00742DBC" w:rsidRDefault="00742DBC" w:rsidP="00AD333C">
            <w:pP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</w:pPr>
          </w:p>
          <w:p w:rsidR="001361C4" w:rsidRDefault="00742DBC" w:rsidP="00AD333C">
            <w:pP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>Patiënten</w:t>
            </w:r>
            <w:r w:rsidR="00DC58EE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  <w:t xml:space="preserve"> met Colorectaal carcinoom en levermetastasen</w:t>
            </w:r>
          </w:p>
        </w:tc>
      </w:tr>
      <w:tr w:rsidR="001361C4" w:rsidRPr="00742DBC" w:rsidTr="00742DBC">
        <w:tc>
          <w:tcPr>
            <w:tcW w:w="9010" w:type="dxa"/>
          </w:tcPr>
          <w:p w:rsidR="001361C4" w:rsidRPr="00742DBC" w:rsidRDefault="001361C4" w:rsidP="00DC58EE">
            <w:pP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</w:pPr>
          </w:p>
        </w:tc>
      </w:tr>
      <w:tr w:rsidR="001361C4" w:rsidRPr="00742DBC" w:rsidTr="00742DBC">
        <w:tc>
          <w:tcPr>
            <w:tcW w:w="9010" w:type="dxa"/>
          </w:tcPr>
          <w:p w:rsidR="001361C4" w:rsidRPr="00742DBC" w:rsidRDefault="001361C4" w:rsidP="00AD333C">
            <w:pP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val="nl-NL"/>
              </w:rPr>
            </w:pPr>
          </w:p>
        </w:tc>
      </w:tr>
    </w:tbl>
    <w:p w:rsidR="00750A72" w:rsidRPr="00742DBC" w:rsidRDefault="00750A72">
      <w:pPr>
        <w:rPr>
          <w:rFonts w:asciiTheme="majorHAnsi" w:eastAsia="Times New Roman" w:hAnsiTheme="majorHAnsi" w:cstheme="majorHAnsi"/>
          <w:color w:val="000000"/>
          <w:sz w:val="23"/>
          <w:szCs w:val="23"/>
          <w:lang w:val="nl-NL"/>
        </w:rPr>
      </w:pPr>
    </w:p>
    <w:p w:rsidR="00643FFB" w:rsidRPr="00742DBC" w:rsidRDefault="00643FFB">
      <w:pPr>
        <w:rPr>
          <w:rFonts w:asciiTheme="majorHAnsi" w:hAnsiTheme="majorHAnsi" w:cstheme="majorHAnsi"/>
          <w:lang w:val="nl-NL"/>
        </w:rPr>
      </w:pPr>
    </w:p>
    <w:p w:rsidR="001361C4" w:rsidRPr="00742DBC" w:rsidRDefault="001361C4" w:rsidP="001361C4">
      <w:pPr>
        <w:rPr>
          <w:rFonts w:asciiTheme="majorHAnsi" w:hAnsiTheme="majorHAnsi" w:cstheme="majorHAnsi"/>
          <w:b/>
          <w:color w:val="4472C4" w:themeColor="accent1"/>
          <w:lang w:val="nl-NL"/>
        </w:rPr>
      </w:pPr>
      <w:r>
        <w:rPr>
          <w:rFonts w:asciiTheme="majorHAnsi" w:eastAsia="Times New Roman" w:hAnsiTheme="majorHAnsi" w:cstheme="majorHAnsi"/>
          <w:noProof/>
          <w:color w:val="000000"/>
          <w:sz w:val="23"/>
          <w:szCs w:val="23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AC962" wp14:editId="20CC7DB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801360" cy="0"/>
                <wp:effectExtent l="0" t="12700" r="15240" b="127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D290C" id="Rechte verbindingslijn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fPxQEAANgDAAAOAAAAZHJzL2Uyb0RvYy54bWysU9uO0zAQfUfaf7D8vnXSVZcqaroPu2Jf&#10;EFQLfIDrjBsj32SbJv17xk6aRYCEQLw4vsw5M+fMZPcwGk3OEKJytqX1qqIErHCdsqeWfvn87nZL&#10;SUzcdlw7Cy29QKQP+5s3u8E3sHa90x0EgiQ2NoNvaZ+SbxiLogfD48p5sPgoXTA84TGcWBf4gOxG&#10;s3VV3bPBhc4HJyBGvH2aHum+8EsJIn2UMkIiuqVYWyprKOsxr2y/480pcN8rMZfB/6EKw5XFpAvV&#10;E0+cfAvqFyqjRHDRybQSzjAnpRJQNKCauvpJzaeeeyha0JzoF5vi/6MVH86HQFTXUmyU5QZb9AKi&#10;T5CbelQ2NzJq9dWSbfZq8LFByKM9hPkU/SFk4aMMJn9REhmLv5fFXxgTEXi52Vb13T22QVzf2CvQ&#10;h5iewRmSNy3VymbpvOHn9zFhMgy9huRrbcnQ0vV283aTC2O5sqmWsksXDVPYC0jUh9nrQlcmCx51&#10;IGeOM8GFAJvWhSKTYnSGSaX1Aqz+DJzjMxTK1P0NeEGUzM6mBWyUdeF32dNYzyXLKf7qwKQ7W3B0&#10;3aV0qViD41MsnEc9z+eP5wJ//SH33wEAAP//AwBQSwMEFAAGAAgAAAAhAG+lMtLdAAAABAEAAA8A&#10;AABkcnMvZG93bnJldi54bWxMj8FOwzAQRO9I/IO1SNyok1KqksapUBEU9YCUFkSPbrwkEfY6it02&#10;8PUsXOA0Gs1q5m2+GJwVR+xD60lBOkpAIFXetFQreNk+XM1AhKjJaOsJFXxigEVxfpbrzPgTlXjc&#10;xFpwCYVMK2hi7DIpQ9Wg02HkOyTO3n3vdGTb19L0+sTlzspxkkyl0y3xQqM7XDZYfWwOTsGzXT51&#10;r7tJKMtqSFfrm3vz9vil1OXFcDcHEXGIf8fwg8/oUDDT3h/IBGEV8CNRwZiFw9v0egpi/+tlkcv/&#10;8MU3AAAA//8DAFBLAQItABQABgAIAAAAIQC2gziS/gAAAOEBAAATAAAAAAAAAAAAAAAAAAAAAABb&#10;Q29udGVudF9UeXBlc10ueG1sUEsBAi0AFAAGAAgAAAAhADj9If/WAAAAlAEAAAsAAAAAAAAAAAAA&#10;AAAALwEAAF9yZWxzLy5yZWxzUEsBAi0AFAAGAAgAAAAhAKvYR8/FAQAA2AMAAA4AAAAAAAAAAAAA&#10;AAAALgIAAGRycy9lMm9Eb2MueG1sUEsBAi0AFAAGAAgAAAAhAG+lMtLdAAAABAEAAA8AAAAAAAAA&#10;AAAAAAAAHwQAAGRycy9kb3ducmV2LnhtbFBLBQYAAAAABAAEAPMAAAApBQAAAAA=&#10;" strokecolor="#ed7d31 [3205]" strokeweight="2.25pt">
                <v:stroke joinstyle="miter"/>
              </v:line>
            </w:pict>
          </mc:Fallback>
        </mc:AlternateContent>
      </w:r>
    </w:p>
    <w:p w:rsidR="00750A72" w:rsidRPr="00643FFB" w:rsidRDefault="00643FFB" w:rsidP="00643FFB">
      <w:pPr>
        <w:pStyle w:val="Kop2"/>
        <w:rPr>
          <w:color w:val="C45911" w:themeColor="accent2" w:themeShade="BF"/>
          <w:lang w:val="nl-NL"/>
        </w:rPr>
      </w:pPr>
      <w:r w:rsidRPr="00643FFB">
        <w:rPr>
          <w:color w:val="C45911" w:themeColor="accent2" w:themeShade="BF"/>
          <w:lang w:val="nl-NL"/>
        </w:rPr>
        <w:t>1.5</w:t>
      </w:r>
      <w:r w:rsidRPr="00643FFB">
        <w:rPr>
          <w:color w:val="C45911" w:themeColor="accent2" w:themeShade="BF"/>
          <w:lang w:val="nl-NL"/>
        </w:rPr>
        <w:tab/>
      </w:r>
      <w:r w:rsidR="00750A72" w:rsidRPr="00643FFB">
        <w:rPr>
          <w:color w:val="C45911" w:themeColor="accent2" w:themeShade="BF"/>
          <w:lang w:val="nl-NL"/>
        </w:rPr>
        <w:t>Overige</w:t>
      </w:r>
      <w:r w:rsidR="00266271" w:rsidRPr="00643FFB">
        <w:rPr>
          <w:color w:val="C45911" w:themeColor="accent2" w:themeShade="BF"/>
          <w:lang w:val="nl-NL"/>
        </w:rPr>
        <w:t xml:space="preserve"> gewenste</w:t>
      </w:r>
      <w:r w:rsidR="00750A72" w:rsidRPr="00643FFB">
        <w:rPr>
          <w:color w:val="C45911" w:themeColor="accent2" w:themeShade="BF"/>
          <w:lang w:val="nl-NL"/>
        </w:rPr>
        <w:t xml:space="preserve"> informatie voor de in te dienen kandidaat zib</w:t>
      </w:r>
    </w:p>
    <w:p w:rsidR="00750A72" w:rsidRPr="009E2660" w:rsidRDefault="00750A72">
      <w:pPr>
        <w:rPr>
          <w:rFonts w:asciiTheme="majorHAnsi" w:hAnsiTheme="majorHAnsi" w:cstheme="majorHAnsi"/>
          <w:lang w:val="nl-NL"/>
        </w:rPr>
      </w:pPr>
    </w:p>
    <w:tbl>
      <w:tblPr>
        <w:tblW w:w="0" w:type="auto"/>
        <w:tblCellMar>
          <w:top w:w="15" w:type="dxa"/>
          <w:left w:w="142" w:type="dxa"/>
          <w:bottom w:w="15" w:type="dxa"/>
          <w:right w:w="142" w:type="dxa"/>
        </w:tblCellMar>
        <w:tblLook w:val="04A0" w:firstRow="1" w:lastRow="0" w:firstColumn="1" w:lastColumn="0" w:noHBand="0" w:noVBand="1"/>
      </w:tblPr>
      <w:tblGrid>
        <w:gridCol w:w="3566"/>
        <w:gridCol w:w="5444"/>
      </w:tblGrid>
      <w:tr w:rsidR="00750A72" w:rsidRPr="009E2660" w:rsidTr="001361C4">
        <w:trPr>
          <w:trHeight w:val="6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hideMark/>
          </w:tcPr>
          <w:p w:rsidR="001361C4" w:rsidRPr="001361C4" w:rsidRDefault="008167FB" w:rsidP="008167FB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nl-NL"/>
              </w:rPr>
            </w:pPr>
            <w:r w:rsidRPr="001361C4"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  <w:t>Naam</w:t>
            </w:r>
            <w:r w:rsidR="001361C4" w:rsidRPr="001361C4">
              <w:rPr>
                <w:rFonts w:asciiTheme="majorHAnsi" w:hAnsiTheme="majorHAnsi" w:cstheme="majorHAnsi"/>
                <w:b/>
                <w:bCs/>
                <w:color w:val="000000" w:themeColor="text1"/>
                <w:lang w:val="nl-NL"/>
              </w:rPr>
              <w:t xml:space="preserve"> </w:t>
            </w:r>
          </w:p>
          <w:p w:rsidR="00750A72" w:rsidRPr="001361C4" w:rsidRDefault="001361C4" w:rsidP="008167FB">
            <w:pPr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</w:pPr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Gewenste naam van de zib</w:t>
            </w:r>
            <w:r w:rsidR="00643FFB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.</w:t>
            </w:r>
          </w:p>
          <w:p w:rsidR="00750A72" w:rsidRPr="001361C4" w:rsidRDefault="00750A72" w:rsidP="008167FB">
            <w:pPr>
              <w:rPr>
                <w:rFonts w:asciiTheme="majorHAnsi" w:hAnsiTheme="majorHAnsi" w:cstheme="majorHAnsi"/>
                <w:color w:val="FFFFFF" w:themeColor="background1"/>
                <w:lang w:val="nl-N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A72" w:rsidRPr="001361C4" w:rsidRDefault="00DC58EE" w:rsidP="008167FB">
            <w:pPr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Clinical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Risk Score (CRS)</w:t>
            </w:r>
          </w:p>
        </w:tc>
      </w:tr>
      <w:tr w:rsidR="00750A72" w:rsidRPr="00742DBC" w:rsidTr="001361C4">
        <w:trPr>
          <w:trHeight w:val="43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hideMark/>
          </w:tcPr>
          <w:p w:rsidR="001361C4" w:rsidRPr="001361C4" w:rsidRDefault="00750A72" w:rsidP="008167F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</w:pPr>
            <w:r w:rsidRPr="001361C4"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  <w:t xml:space="preserve">Uniek </w:t>
            </w:r>
          </w:p>
          <w:p w:rsidR="00750A72" w:rsidRDefault="001361C4" w:rsidP="008167FB">
            <w:pPr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</w:pPr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Alleen wanneer een kandidaat zib nog niet bestaat kan deze als kandidaat</w:t>
            </w:r>
            <w:r w:rsidR="00643FFB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-</w:t>
            </w:r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 xml:space="preserve">zib worden ingevuld. </w:t>
            </w:r>
          </w:p>
          <w:p w:rsidR="00742DBC" w:rsidRPr="007216D6" w:rsidRDefault="00742DBC" w:rsidP="008167FB">
            <w:pPr>
              <w:rPr>
                <w:rFonts w:asciiTheme="majorHAnsi" w:hAnsiTheme="majorHAnsi" w:cstheme="majorHAnsi"/>
                <w:i/>
                <w:iCs/>
                <w:color w:val="FFFFFF" w:themeColor="background1"/>
                <w:lang w:val="nl-N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A72" w:rsidRPr="001361C4" w:rsidRDefault="00742DBC" w:rsidP="008167FB">
            <w:pPr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Deze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zib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bestaat nog niet, echter bevat wel onderdelen die mogelijk als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zib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kunnen worden gebruikt. (bijvoorbeeld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labuitslag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TNMTumorclassificatie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en probleem)</w:t>
            </w:r>
          </w:p>
        </w:tc>
      </w:tr>
      <w:tr w:rsidR="00750A72" w:rsidRPr="007216D6" w:rsidTr="001361C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hideMark/>
          </w:tcPr>
          <w:p w:rsidR="001361C4" w:rsidRPr="001361C4" w:rsidRDefault="00750A72" w:rsidP="008167F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</w:pPr>
            <w:r w:rsidRPr="001361C4"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  <w:t xml:space="preserve">Doel </w:t>
            </w:r>
          </w:p>
          <w:p w:rsidR="00750A72" w:rsidRPr="001361C4" w:rsidRDefault="001361C4" w:rsidP="008167FB">
            <w:pPr>
              <w:rPr>
                <w:rFonts w:asciiTheme="majorHAnsi" w:hAnsiTheme="majorHAnsi" w:cstheme="majorHAnsi"/>
                <w:i/>
                <w:iCs/>
                <w:color w:val="FFFFFF" w:themeColor="background1"/>
                <w:lang w:val="nl-NL"/>
              </w:rPr>
            </w:pPr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Geef aan wat het doel is (van het project of indiener) waarom deze zib belangrijk is om uit te werken en op te nemen.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A72" w:rsidRPr="001361C4" w:rsidRDefault="00DC58EE" w:rsidP="008167FB">
            <w:pPr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De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Clinical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Risk Score is een belangrijk score binnen het Expert Pan</w:t>
            </w:r>
            <w:r w:rsidR="00747BD0">
              <w:rPr>
                <w:rFonts w:asciiTheme="majorHAnsi" w:hAnsiTheme="majorHAnsi" w:cstheme="majorHAnsi"/>
                <w:color w:val="000000" w:themeColor="text1"/>
                <w:lang w:val="nl-NL"/>
              </w:rPr>
              <w:t>el van het Colorectaal MDO</w:t>
            </w:r>
            <w:r w:rsidR="004537B8"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in Nederland en daarbuiten. Het instrument zelf is internationaal ook de standaard hiervoor</w:t>
            </w:r>
            <w:r w:rsidR="00747BD0"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. Gezien het belang van het MDO en het landelijke belang van gestructureerd gegevens vastleggen, lijkt opname van deze </w:t>
            </w:r>
            <w:proofErr w:type="spellStart"/>
            <w:r w:rsidR="00747BD0">
              <w:rPr>
                <w:rFonts w:asciiTheme="majorHAnsi" w:hAnsiTheme="majorHAnsi" w:cstheme="majorHAnsi"/>
                <w:color w:val="000000" w:themeColor="text1"/>
                <w:lang w:val="nl-NL"/>
              </w:rPr>
              <w:t>Zib</w:t>
            </w:r>
            <w:proofErr w:type="spellEnd"/>
            <w:r w:rsidR="00747BD0"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gerechtvaardigd</w:t>
            </w:r>
            <w:r w:rsidR="004537B8">
              <w:rPr>
                <w:rFonts w:asciiTheme="majorHAnsi" w:hAnsiTheme="majorHAnsi" w:cstheme="majorHAnsi"/>
                <w:color w:val="000000" w:themeColor="text1"/>
                <w:lang w:val="nl-NL"/>
              </w:rPr>
              <w:t>.</w:t>
            </w:r>
          </w:p>
        </w:tc>
      </w:tr>
      <w:tr w:rsidR="00750A72" w:rsidRPr="007216D6" w:rsidTr="001361C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hideMark/>
          </w:tcPr>
          <w:p w:rsidR="001361C4" w:rsidRPr="001361C4" w:rsidRDefault="00750A72" w:rsidP="008167F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</w:pPr>
            <w:r w:rsidRPr="001361C4"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  <w:t xml:space="preserve">Afstemming met veld </w:t>
            </w:r>
          </w:p>
          <w:p w:rsidR="00750A72" w:rsidRPr="001361C4" w:rsidRDefault="001361C4" w:rsidP="008167FB">
            <w:pPr>
              <w:rPr>
                <w:rFonts w:asciiTheme="majorHAnsi" w:hAnsiTheme="majorHAnsi" w:cstheme="majorHAnsi"/>
                <w:i/>
                <w:iCs/>
                <w:color w:val="FFFFFF" w:themeColor="background1"/>
                <w:lang w:val="nl-NL"/>
              </w:rPr>
            </w:pPr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Geef aan welke afstemming reeds heeft plaatsgevonden dan wel nodig is om de kandidaat zib na vooraankondiging te gaan afronden.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A72" w:rsidRPr="001361C4" w:rsidRDefault="004537B8" w:rsidP="008167FB">
            <w:pPr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Binnen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Oncozon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wordt deze index standaard gebruikt tijdens het MDO. Deze is ook uitgewerkt in een dataset maar alleen als eindscore. Mogelijke afstemming in de toekomst zou wellicht vanuit registratie ad bron/oncologienetwerken kunnen worden vorm gegeven en/of met IKNL </w:t>
            </w:r>
          </w:p>
        </w:tc>
      </w:tr>
      <w:tr w:rsidR="00750A72" w:rsidRPr="009E2660" w:rsidTr="001361C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hideMark/>
          </w:tcPr>
          <w:p w:rsidR="001361C4" w:rsidRPr="001361C4" w:rsidRDefault="00750A72" w:rsidP="008167F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</w:pPr>
            <w:r w:rsidRPr="001361C4"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  <w:lastRenderedPageBreak/>
              <w:t>Informatiemodel</w:t>
            </w:r>
          </w:p>
          <w:p w:rsidR="00750A72" w:rsidRPr="007216D6" w:rsidRDefault="001361C4" w:rsidP="008167FB">
            <w:pPr>
              <w:rPr>
                <w:rFonts w:asciiTheme="majorHAnsi" w:hAnsiTheme="majorHAnsi" w:cstheme="majorHAnsi"/>
                <w:i/>
                <w:iCs/>
                <w:color w:val="FFFFFF" w:themeColor="background1"/>
                <w:lang w:val="nl-NL"/>
              </w:rPr>
            </w:pPr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 xml:space="preserve">Dit kan in elke vorm. Een visualisatie, </w:t>
            </w:r>
            <w:proofErr w:type="spellStart"/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mindmap</w:t>
            </w:r>
            <w:proofErr w:type="spellEnd"/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 xml:space="preserve"> of een </w:t>
            </w:r>
            <w:r w:rsidR="00643FFB"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Excel</w:t>
            </w:r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-bestand met opsomming van de concept elementen.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A72" w:rsidRPr="001361C4" w:rsidRDefault="00747BD0" w:rsidP="008167FB">
            <w:pPr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>
              <w:rPr>
                <w:rFonts w:ascii="Verdana" w:hAnsi="Verdana"/>
                <w:noProof/>
                <w:lang w:val="nl-NL" w:eastAsia="nl-NL"/>
              </w:rPr>
              <w:drawing>
                <wp:inline distT="0" distB="0" distL="0" distR="0" wp14:anchorId="1907234A" wp14:editId="41E17FB6">
                  <wp:extent cx="3270250" cy="2807267"/>
                  <wp:effectExtent l="0" t="0" r="6350" b="1270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263" cy="282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271" w:rsidRPr="007216D6" w:rsidTr="001361C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1361C4" w:rsidRDefault="008167FB" w:rsidP="008167FB">
            <w:pPr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1361C4"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  <w:t>C</w:t>
            </w:r>
            <w:r w:rsidR="00266271" w:rsidRPr="001361C4">
              <w:rPr>
                <w:rFonts w:asciiTheme="majorHAnsi" w:hAnsiTheme="majorHAnsi" w:cstheme="majorHAnsi"/>
                <w:b/>
                <w:bCs/>
                <w:color w:val="FFFFFF" w:themeColor="background1"/>
                <w:lang w:val="nl-NL"/>
              </w:rPr>
              <w:t>ontactpersoon</w:t>
            </w:r>
            <w:r w:rsidR="001361C4" w:rsidRPr="001361C4"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</w:t>
            </w:r>
          </w:p>
          <w:p w:rsidR="00266271" w:rsidRPr="001361C4" w:rsidRDefault="001361C4" w:rsidP="008167FB">
            <w:pPr>
              <w:rPr>
                <w:rFonts w:asciiTheme="majorHAnsi" w:hAnsiTheme="majorHAnsi" w:cstheme="majorHAnsi"/>
                <w:i/>
                <w:iCs/>
                <w:color w:val="FFFFFF" w:themeColor="background1"/>
                <w:lang w:val="nl-NL"/>
              </w:rPr>
            </w:pPr>
            <w:r w:rsidRPr="001361C4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Wanneer dit een andere persoon is dan de aanmelder</w:t>
            </w:r>
            <w:r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>, geef hier dan de naam op van</w:t>
            </w:r>
            <w:r w:rsidR="00643FFB">
              <w:rPr>
                <w:rFonts w:asciiTheme="majorHAnsi" w:hAnsiTheme="majorHAnsi" w:cstheme="majorHAnsi"/>
                <w:i/>
                <w:iCs/>
                <w:color w:val="FBE4D5" w:themeColor="accent2" w:themeTint="33"/>
                <w:lang w:val="nl-NL"/>
              </w:rPr>
              <w:t xml:space="preserve"> deze persoon.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B8" w:rsidRPr="001361C4" w:rsidRDefault="00DC58EE" w:rsidP="004537B8">
            <w:pPr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Pedro Janssen, Stafadviseur Oncologie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VieCuri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MC en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nl-NL"/>
              </w:rPr>
              <w:t>OncoZON</w:t>
            </w:r>
            <w:proofErr w:type="spellEnd"/>
            <w:r w:rsidR="004537B8"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</w:t>
            </w:r>
          </w:p>
        </w:tc>
      </w:tr>
    </w:tbl>
    <w:p w:rsidR="00750A72" w:rsidRPr="009E2660" w:rsidRDefault="00750A72">
      <w:pPr>
        <w:rPr>
          <w:rFonts w:asciiTheme="majorHAnsi" w:hAnsiTheme="majorHAnsi" w:cstheme="majorHAnsi"/>
          <w:lang w:val="nl-NL"/>
        </w:rPr>
      </w:pPr>
    </w:p>
    <w:sectPr w:rsidR="00750A72" w:rsidRPr="009E2660" w:rsidSect="002349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534D"/>
    <w:multiLevelType w:val="hybridMultilevel"/>
    <w:tmpl w:val="F0FA30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72"/>
    <w:rsid w:val="000042C5"/>
    <w:rsid w:val="001361C4"/>
    <w:rsid w:val="00234929"/>
    <w:rsid w:val="00266271"/>
    <w:rsid w:val="00364C21"/>
    <w:rsid w:val="003657AD"/>
    <w:rsid w:val="004537B8"/>
    <w:rsid w:val="00643FFB"/>
    <w:rsid w:val="006E704C"/>
    <w:rsid w:val="007216D6"/>
    <w:rsid w:val="00742DBC"/>
    <w:rsid w:val="00747BD0"/>
    <w:rsid w:val="00750A72"/>
    <w:rsid w:val="008167FB"/>
    <w:rsid w:val="00952057"/>
    <w:rsid w:val="009E2660"/>
    <w:rsid w:val="00C20EFB"/>
    <w:rsid w:val="00CF5112"/>
    <w:rsid w:val="00DC58EE"/>
    <w:rsid w:val="00DD0C63"/>
    <w:rsid w:val="00DE7217"/>
    <w:rsid w:val="00E46869"/>
    <w:rsid w:val="00E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6370C"/>
  <w15:docId w15:val="{191258BD-B473-4D68-A601-4E9EC9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E2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2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F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50A72"/>
  </w:style>
  <w:style w:type="paragraph" w:styleId="Titel">
    <w:name w:val="Title"/>
    <w:basedOn w:val="Standaard"/>
    <w:next w:val="Standaard"/>
    <w:link w:val="TitelChar"/>
    <w:uiPriority w:val="10"/>
    <w:qFormat/>
    <w:rsid w:val="00750A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0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0A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0A7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8167F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E2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E2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E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643FF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B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BD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2D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AE49EF5FC2A44A9A24B379C77993A" ma:contentTypeVersion="10" ma:contentTypeDescription="Een nieuw document maken." ma:contentTypeScope="" ma:versionID="b44cfd7c0ce796261e8a93a609e5fe3c">
  <xsd:schema xmlns:xsd="http://www.w3.org/2001/XMLSchema" xmlns:xs="http://www.w3.org/2001/XMLSchema" xmlns:p="http://schemas.microsoft.com/office/2006/metadata/properties" xmlns:ns2="b19602bd-a67a-4df8-b412-b401dd608f7a" xmlns:ns3="3af30693-c405-4a5b-908a-bd1dc294f76b" targetNamespace="http://schemas.microsoft.com/office/2006/metadata/properties" ma:root="true" ma:fieldsID="73d6f154f3ba181967b27d67f3d37ac3" ns2:_="" ns3:_="">
    <xsd:import namespace="b19602bd-a67a-4df8-b412-b401dd608f7a"/>
    <xsd:import namespace="3af30693-c405-4a5b-908a-bd1dc294f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02bd-a67a-4df8-b412-b401dd608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0693-c405-4a5b-908a-bd1dc294f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2F671-6731-461F-9227-A412E4B6E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5A8AD-5530-407F-B2A5-EABC2A115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844EF-5379-4E72-99A6-D6139787A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02bd-a67a-4df8-b412-b401dd608f7a"/>
    <ds:schemaRef ds:uri="3af30693-c405-4a5b-908a-bd1dc294f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Mook</dc:creator>
  <cp:keywords/>
  <dc:description/>
  <cp:lastModifiedBy>Linda Mook</cp:lastModifiedBy>
  <cp:revision>2</cp:revision>
  <dcterms:created xsi:type="dcterms:W3CDTF">2020-09-17T09:46:00Z</dcterms:created>
  <dcterms:modified xsi:type="dcterms:W3CDTF">2020-09-17T09:46:00Z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0x010100BAFAE49EF5FC2A44A9A24B379C77993A</vt:lpwstr>
  </property>
</Properties>
</file>